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690"/>
        <w:gridCol w:w="3205"/>
      </w:tblGrid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Juozo Keliuočio viešoji biblioteka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39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Kontrolės ir audito tarnyba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36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rajono kultūros ir sporto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37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830"/>
                <w:tab w:val="left" w:pos="8114"/>
              </w:tabs>
            </w:pPr>
            <w:r w:rsidRPr="00F54A82">
              <w:t>Rokiškio rajono savivaldybės priešgaisrinė tarnyba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830"/>
                <w:tab w:val="left" w:pos="8114"/>
              </w:tabs>
              <w:ind w:left="133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socialinės paramos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42"/>
              <w:jc w:val="right"/>
            </w:pPr>
            <w:r w:rsidRPr="00F54A82">
              <w:t>patenkinama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kultūros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8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krašto muziejus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7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Visuomenės sveikatos biuras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Juozo Tumo Vaižganto 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4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Juozo Tūbelio progimnazija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8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Pandėlio 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3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0577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Juodupės 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7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Obelių 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3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Jūžintų Juozo Otto Širvydo pagrindinė mokykla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79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Kamajų Antano Strazdo 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9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Panemunėlio mokykla</w:t>
            </w:r>
            <w:r w:rsidR="00EF1357">
              <w:t>-</w:t>
            </w:r>
            <w:r w:rsidRPr="00F54A82">
              <w:t>daugiafunkcis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6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Senamiesčio progimnazija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Lopšelis-darželis „Varpelis“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suaugusiųjų ir jaunimo mokymo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5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Lopšelis-darželis „Nykštukas“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3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Lopšelis-darželis „Pumpurėlis“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0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Darželis-mokykla „Ąžuoliukas“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A2F2A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Obelių lopšelis-darželis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10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A2F2A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Kavoliškio darželis-mokykla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7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A2F2A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Juodupės lopšelis-darželis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4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choreografijos mokykla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Rudolfo Lymano muzikos mokykla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1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A2F2A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Pandėlio universalus daugiafunkcinis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94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rajono savivaldybės administracijos švietimo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6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EF1357">
            <w:pPr>
              <w:tabs>
                <w:tab w:val="left" w:pos="7782"/>
                <w:tab w:val="left" w:pos="8114"/>
              </w:tabs>
            </w:pPr>
            <w:r w:rsidRPr="00F54A82">
              <w:t>Rokiškio rajono savivaldybės Pedagoginė psichologinė tarnyba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9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pagrindinė mokykla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7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8A1E01">
            <w:pPr>
              <w:tabs>
                <w:tab w:val="left" w:pos="7782"/>
                <w:tab w:val="left" w:pos="8114"/>
              </w:tabs>
            </w:pPr>
            <w:r w:rsidRPr="00F54A82">
              <w:t xml:space="preserve">Rokiškio turizmo ir tradicinių amatų informacijos ir koordinavimo centras 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8A1E01" w:rsidP="003D1CC0">
            <w:pPr>
              <w:tabs>
                <w:tab w:val="left" w:pos="7782"/>
                <w:tab w:val="left" w:pos="8114"/>
              </w:tabs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A2F2A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Rokiškio baseinas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167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VŠĮ Rokiškio Pirminės asmens sveikatos priežiūros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88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9908DE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VŠĮ Rokiškio rajono ligoninė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6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VŠĮ  Rokiškio psichikos sveikatos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02"/>
              <w:jc w:val="right"/>
            </w:pPr>
            <w:r w:rsidRPr="00F54A82">
              <w:t>patenkinama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VŠĮ Juodupės komunalinis ūkis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32"/>
              <w:jc w:val="right"/>
            </w:pPr>
            <w:r w:rsidRPr="00F54A82">
              <w:t>gera</w:t>
            </w:r>
          </w:p>
        </w:tc>
      </w:tr>
      <w:tr w:rsidR="00CD6921" w:rsidRPr="0004127B" w:rsidTr="00CD692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21" w:rsidRDefault="00CD6921" w:rsidP="00C2787F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CD6921">
            <w:pPr>
              <w:tabs>
                <w:tab w:val="left" w:pos="7782"/>
                <w:tab w:val="left" w:pos="8114"/>
              </w:tabs>
            </w:pPr>
            <w:r w:rsidRPr="00F54A82">
              <w:t>VŠĮ Rokiškio jaunimo centras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F54A82" w:rsidRDefault="00CD6921" w:rsidP="003D1CC0">
            <w:pPr>
              <w:tabs>
                <w:tab w:val="left" w:pos="7782"/>
                <w:tab w:val="left" w:pos="8114"/>
              </w:tabs>
              <w:ind w:left="1092"/>
              <w:jc w:val="right"/>
            </w:pPr>
            <w:r w:rsidRPr="00F54A82">
              <w:t>gera</w:t>
            </w:r>
          </w:p>
        </w:tc>
      </w:tr>
    </w:tbl>
    <w:p w:rsidR="008022E4" w:rsidRDefault="008022E4" w:rsidP="008022E4"/>
    <w:p w:rsidR="001D5CB1" w:rsidRDefault="00E55E42" w:rsidP="00916065">
      <w:r>
        <w:tab/>
      </w:r>
      <w:r>
        <w:tab/>
      </w:r>
    </w:p>
    <w:p w:rsidR="00487CB5" w:rsidRPr="00EF1357" w:rsidRDefault="00EF1357" w:rsidP="00EF135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278D" w:rsidRDefault="002A278D" w:rsidP="00916065"/>
    <w:p w:rsidR="002A278D" w:rsidRDefault="002A278D" w:rsidP="00916065"/>
    <w:sectPr w:rsidR="002A278D" w:rsidSect="00886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3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D5" w:rsidRDefault="00D549D5">
      <w:r>
        <w:separator/>
      </w:r>
    </w:p>
  </w:endnote>
  <w:endnote w:type="continuationSeparator" w:id="0">
    <w:p w:rsidR="00D549D5" w:rsidRDefault="00D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46" w:rsidRDefault="002741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46" w:rsidRDefault="0027414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46" w:rsidRDefault="002741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D5" w:rsidRDefault="00D549D5">
      <w:r>
        <w:separator/>
      </w:r>
    </w:p>
  </w:footnote>
  <w:footnote w:type="continuationSeparator" w:id="0">
    <w:p w:rsidR="00D549D5" w:rsidRDefault="00D5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A" w:rsidRDefault="003D2B3A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2B3A" w:rsidRDefault="003D2B3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3A" w:rsidRDefault="003D2B3A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6B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D2B3A" w:rsidRDefault="003D2B3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7" w:rsidRDefault="00EF1357">
    <w:pPr>
      <w:pStyle w:val="Antrats"/>
    </w:pPr>
  </w:p>
  <w:p w:rsidR="00274146" w:rsidRDefault="00274146" w:rsidP="00274146">
    <w:pPr>
      <w:pStyle w:val="Pagrindiniotekstotrauka"/>
      <w:ind w:hanging="567"/>
    </w:pPr>
    <w:r>
      <w:t>Rokiškio rajono savivaldybės administracijos</w:t>
    </w:r>
  </w:p>
  <w:p w:rsidR="00274146" w:rsidRDefault="00274146" w:rsidP="00274146">
    <w:pPr>
      <w:pStyle w:val="Pagrindiniotekstotrauka"/>
      <w:ind w:hanging="567"/>
    </w:pPr>
    <w:r>
      <w:t>direktoriaus ataskaitos 2 priedas</w:t>
    </w:r>
  </w:p>
  <w:p w:rsidR="00274146" w:rsidRDefault="00274146">
    <w:pPr>
      <w:pStyle w:val="Antrats"/>
    </w:pPr>
  </w:p>
  <w:p w:rsidR="001B1355" w:rsidRPr="00274146" w:rsidRDefault="00274146" w:rsidP="00274146">
    <w:pPr>
      <w:pStyle w:val="Antrats"/>
      <w:jc w:val="center"/>
      <w:rPr>
        <w:b/>
      </w:rPr>
    </w:pPr>
    <w:r w:rsidRPr="00274146">
      <w:rPr>
        <w:b/>
      </w:rPr>
      <w:t>ROKIŠKIO RAJONO SAVIVALDYBĖS VIEŠŲJŲ JURIDINIŲ ASMENŲ SĄRAŠAS</w:t>
    </w:r>
  </w:p>
  <w:p w:rsidR="00F54A82" w:rsidRDefault="00F54A82">
    <w:pPr>
      <w:pStyle w:val="Antrats"/>
    </w:pPr>
  </w:p>
  <w:p w:rsidR="00916F16" w:rsidRDefault="00916F16">
    <w:pPr>
      <w:pStyle w:val="Antrats"/>
    </w:pPr>
    <w:r>
      <w:t xml:space="preserve">                                                                                                                                    Įvertinta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70"/>
    <w:multiLevelType w:val="hybridMultilevel"/>
    <w:tmpl w:val="DCC636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65"/>
    <w:rsid w:val="00004D68"/>
    <w:rsid w:val="00021817"/>
    <w:rsid w:val="00021E20"/>
    <w:rsid w:val="00022D15"/>
    <w:rsid w:val="00024F32"/>
    <w:rsid w:val="000253E1"/>
    <w:rsid w:val="0002589E"/>
    <w:rsid w:val="000275AA"/>
    <w:rsid w:val="00031C58"/>
    <w:rsid w:val="00031E5D"/>
    <w:rsid w:val="0003561E"/>
    <w:rsid w:val="000364D1"/>
    <w:rsid w:val="00036C4B"/>
    <w:rsid w:val="00037395"/>
    <w:rsid w:val="00051608"/>
    <w:rsid w:val="00057709"/>
    <w:rsid w:val="000578D8"/>
    <w:rsid w:val="0006323C"/>
    <w:rsid w:val="000632A9"/>
    <w:rsid w:val="00063ADA"/>
    <w:rsid w:val="00063CD4"/>
    <w:rsid w:val="00070F8C"/>
    <w:rsid w:val="00072CA8"/>
    <w:rsid w:val="0007348B"/>
    <w:rsid w:val="000862AA"/>
    <w:rsid w:val="000914E8"/>
    <w:rsid w:val="00092B12"/>
    <w:rsid w:val="00093BE2"/>
    <w:rsid w:val="000A63CC"/>
    <w:rsid w:val="000B03E3"/>
    <w:rsid w:val="000B4C9A"/>
    <w:rsid w:val="000C15E0"/>
    <w:rsid w:val="000C446F"/>
    <w:rsid w:val="000C72DD"/>
    <w:rsid w:val="000D2E13"/>
    <w:rsid w:val="000E02D8"/>
    <w:rsid w:val="000F4095"/>
    <w:rsid w:val="000F451D"/>
    <w:rsid w:val="000F7C8A"/>
    <w:rsid w:val="001034FC"/>
    <w:rsid w:val="00103B42"/>
    <w:rsid w:val="0010409B"/>
    <w:rsid w:val="001068AC"/>
    <w:rsid w:val="001140A7"/>
    <w:rsid w:val="0011765B"/>
    <w:rsid w:val="00120996"/>
    <w:rsid w:val="00130B7D"/>
    <w:rsid w:val="00134D93"/>
    <w:rsid w:val="0013553D"/>
    <w:rsid w:val="00136249"/>
    <w:rsid w:val="0014451C"/>
    <w:rsid w:val="00151E1C"/>
    <w:rsid w:val="00160E5E"/>
    <w:rsid w:val="00162FDE"/>
    <w:rsid w:val="00164E66"/>
    <w:rsid w:val="001659CA"/>
    <w:rsid w:val="00167D97"/>
    <w:rsid w:val="001703CF"/>
    <w:rsid w:val="001733B3"/>
    <w:rsid w:val="00177D5C"/>
    <w:rsid w:val="00196D9F"/>
    <w:rsid w:val="001A106F"/>
    <w:rsid w:val="001A216C"/>
    <w:rsid w:val="001B1355"/>
    <w:rsid w:val="001B49F0"/>
    <w:rsid w:val="001C1E0E"/>
    <w:rsid w:val="001C739A"/>
    <w:rsid w:val="001D03C4"/>
    <w:rsid w:val="001D35F4"/>
    <w:rsid w:val="001D5CB1"/>
    <w:rsid w:val="001E2CBB"/>
    <w:rsid w:val="001E3D07"/>
    <w:rsid w:val="001E4B8E"/>
    <w:rsid w:val="001F2372"/>
    <w:rsid w:val="001F2773"/>
    <w:rsid w:val="001F55D5"/>
    <w:rsid w:val="0020093B"/>
    <w:rsid w:val="002022BF"/>
    <w:rsid w:val="00202805"/>
    <w:rsid w:val="0020341D"/>
    <w:rsid w:val="002138DB"/>
    <w:rsid w:val="00213BB8"/>
    <w:rsid w:val="002149F2"/>
    <w:rsid w:val="002241E7"/>
    <w:rsid w:val="002243A4"/>
    <w:rsid w:val="00231AD5"/>
    <w:rsid w:val="00232807"/>
    <w:rsid w:val="00237847"/>
    <w:rsid w:val="00242B90"/>
    <w:rsid w:val="00252786"/>
    <w:rsid w:val="00260C0C"/>
    <w:rsid w:val="002619B3"/>
    <w:rsid w:val="00267219"/>
    <w:rsid w:val="00267A5A"/>
    <w:rsid w:val="00271096"/>
    <w:rsid w:val="00274041"/>
    <w:rsid w:val="00274146"/>
    <w:rsid w:val="002831E4"/>
    <w:rsid w:val="002843EC"/>
    <w:rsid w:val="00285514"/>
    <w:rsid w:val="002868B5"/>
    <w:rsid w:val="00292355"/>
    <w:rsid w:val="0029477A"/>
    <w:rsid w:val="00297193"/>
    <w:rsid w:val="002974DB"/>
    <w:rsid w:val="002A278D"/>
    <w:rsid w:val="002A2923"/>
    <w:rsid w:val="002A4994"/>
    <w:rsid w:val="002B3CD0"/>
    <w:rsid w:val="002B3E48"/>
    <w:rsid w:val="002B4778"/>
    <w:rsid w:val="002C0A34"/>
    <w:rsid w:val="002C196C"/>
    <w:rsid w:val="002C4B2D"/>
    <w:rsid w:val="002C60FD"/>
    <w:rsid w:val="002C6CC1"/>
    <w:rsid w:val="002D0557"/>
    <w:rsid w:val="002D196C"/>
    <w:rsid w:val="002D37B3"/>
    <w:rsid w:val="002D52E2"/>
    <w:rsid w:val="002E3773"/>
    <w:rsid w:val="002E7A89"/>
    <w:rsid w:val="002F639F"/>
    <w:rsid w:val="003066F9"/>
    <w:rsid w:val="003115B0"/>
    <w:rsid w:val="003173E6"/>
    <w:rsid w:val="00320273"/>
    <w:rsid w:val="003213CE"/>
    <w:rsid w:val="003262B4"/>
    <w:rsid w:val="00341652"/>
    <w:rsid w:val="003446B4"/>
    <w:rsid w:val="00345E78"/>
    <w:rsid w:val="00357286"/>
    <w:rsid w:val="003606BA"/>
    <w:rsid w:val="00362F7E"/>
    <w:rsid w:val="003636C0"/>
    <w:rsid w:val="003638EC"/>
    <w:rsid w:val="00372DDD"/>
    <w:rsid w:val="00373645"/>
    <w:rsid w:val="003776DA"/>
    <w:rsid w:val="003822B9"/>
    <w:rsid w:val="00390394"/>
    <w:rsid w:val="00397D8F"/>
    <w:rsid w:val="003A12B8"/>
    <w:rsid w:val="003A2593"/>
    <w:rsid w:val="003A4E70"/>
    <w:rsid w:val="003A7738"/>
    <w:rsid w:val="003B1397"/>
    <w:rsid w:val="003B1C50"/>
    <w:rsid w:val="003B5E61"/>
    <w:rsid w:val="003B7944"/>
    <w:rsid w:val="003C78EE"/>
    <w:rsid w:val="003C7B49"/>
    <w:rsid w:val="003D1CC0"/>
    <w:rsid w:val="003D2B3A"/>
    <w:rsid w:val="003E2E0E"/>
    <w:rsid w:val="003E373F"/>
    <w:rsid w:val="003E3AD8"/>
    <w:rsid w:val="003E6BF1"/>
    <w:rsid w:val="003F3BD0"/>
    <w:rsid w:val="003F6301"/>
    <w:rsid w:val="003F6BF2"/>
    <w:rsid w:val="00421E5F"/>
    <w:rsid w:val="00430448"/>
    <w:rsid w:val="0043278D"/>
    <w:rsid w:val="004403F3"/>
    <w:rsid w:val="004430F6"/>
    <w:rsid w:val="004462EA"/>
    <w:rsid w:val="00450318"/>
    <w:rsid w:val="00453445"/>
    <w:rsid w:val="00457D8E"/>
    <w:rsid w:val="00460396"/>
    <w:rsid w:val="00463348"/>
    <w:rsid w:val="00463857"/>
    <w:rsid w:val="00463A45"/>
    <w:rsid w:val="004645AA"/>
    <w:rsid w:val="00470E50"/>
    <w:rsid w:val="0047694D"/>
    <w:rsid w:val="00485420"/>
    <w:rsid w:val="00487CB5"/>
    <w:rsid w:val="00490B5A"/>
    <w:rsid w:val="00496F3A"/>
    <w:rsid w:val="00497C25"/>
    <w:rsid w:val="004A70A4"/>
    <w:rsid w:val="004B2A76"/>
    <w:rsid w:val="004C04D8"/>
    <w:rsid w:val="004C612E"/>
    <w:rsid w:val="004D0685"/>
    <w:rsid w:val="004D2503"/>
    <w:rsid w:val="004D7A60"/>
    <w:rsid w:val="004E0561"/>
    <w:rsid w:val="004E2891"/>
    <w:rsid w:val="004E3AFE"/>
    <w:rsid w:val="004E6F18"/>
    <w:rsid w:val="004F15C0"/>
    <w:rsid w:val="004F2AE9"/>
    <w:rsid w:val="004F5029"/>
    <w:rsid w:val="00500895"/>
    <w:rsid w:val="00500D88"/>
    <w:rsid w:val="005024EC"/>
    <w:rsid w:val="00507EE6"/>
    <w:rsid w:val="00511CC1"/>
    <w:rsid w:val="00523B10"/>
    <w:rsid w:val="00526B3D"/>
    <w:rsid w:val="00540A7F"/>
    <w:rsid w:val="005521F8"/>
    <w:rsid w:val="00552570"/>
    <w:rsid w:val="00554A00"/>
    <w:rsid w:val="0056122D"/>
    <w:rsid w:val="00572719"/>
    <w:rsid w:val="00573555"/>
    <w:rsid w:val="00575A20"/>
    <w:rsid w:val="00585ABF"/>
    <w:rsid w:val="00597ABB"/>
    <w:rsid w:val="005A12E6"/>
    <w:rsid w:val="005A4DD0"/>
    <w:rsid w:val="005B2880"/>
    <w:rsid w:val="005B4525"/>
    <w:rsid w:val="005B60E3"/>
    <w:rsid w:val="005C2E7D"/>
    <w:rsid w:val="005C48AD"/>
    <w:rsid w:val="005D0D2D"/>
    <w:rsid w:val="005D6913"/>
    <w:rsid w:val="005E30EB"/>
    <w:rsid w:val="005F0BA5"/>
    <w:rsid w:val="005F7403"/>
    <w:rsid w:val="00601749"/>
    <w:rsid w:val="006058F0"/>
    <w:rsid w:val="00611056"/>
    <w:rsid w:val="006138DE"/>
    <w:rsid w:val="006148DE"/>
    <w:rsid w:val="00614984"/>
    <w:rsid w:val="00617855"/>
    <w:rsid w:val="0062310E"/>
    <w:rsid w:val="00624B86"/>
    <w:rsid w:val="006254FF"/>
    <w:rsid w:val="00632D06"/>
    <w:rsid w:val="006339D0"/>
    <w:rsid w:val="006340A8"/>
    <w:rsid w:val="0063423F"/>
    <w:rsid w:val="0063485B"/>
    <w:rsid w:val="00640000"/>
    <w:rsid w:val="00640BA5"/>
    <w:rsid w:val="00640BDE"/>
    <w:rsid w:val="006419BC"/>
    <w:rsid w:val="00653715"/>
    <w:rsid w:val="00653991"/>
    <w:rsid w:val="006628CF"/>
    <w:rsid w:val="00663DD0"/>
    <w:rsid w:val="00666970"/>
    <w:rsid w:val="006711DB"/>
    <w:rsid w:val="0067718D"/>
    <w:rsid w:val="00677A86"/>
    <w:rsid w:val="00681DB4"/>
    <w:rsid w:val="00682564"/>
    <w:rsid w:val="00687CA4"/>
    <w:rsid w:val="00687E34"/>
    <w:rsid w:val="00694168"/>
    <w:rsid w:val="00694366"/>
    <w:rsid w:val="006A1EA6"/>
    <w:rsid w:val="006A31DB"/>
    <w:rsid w:val="006B3593"/>
    <w:rsid w:val="006B37A7"/>
    <w:rsid w:val="006B7DB7"/>
    <w:rsid w:val="006C2A13"/>
    <w:rsid w:val="006C3374"/>
    <w:rsid w:val="006C3B3D"/>
    <w:rsid w:val="006C5CB5"/>
    <w:rsid w:val="006C71D1"/>
    <w:rsid w:val="006D1041"/>
    <w:rsid w:val="006D1BCD"/>
    <w:rsid w:val="006D385A"/>
    <w:rsid w:val="006D7E8B"/>
    <w:rsid w:val="006E20D6"/>
    <w:rsid w:val="006E3821"/>
    <w:rsid w:val="006E4AEE"/>
    <w:rsid w:val="006E6030"/>
    <w:rsid w:val="006E7101"/>
    <w:rsid w:val="006F1057"/>
    <w:rsid w:val="006F2A86"/>
    <w:rsid w:val="006F35E6"/>
    <w:rsid w:val="006F4D49"/>
    <w:rsid w:val="0070391F"/>
    <w:rsid w:val="00712484"/>
    <w:rsid w:val="00713161"/>
    <w:rsid w:val="007149E1"/>
    <w:rsid w:val="00721C29"/>
    <w:rsid w:val="00731E04"/>
    <w:rsid w:val="007366AF"/>
    <w:rsid w:val="007416A7"/>
    <w:rsid w:val="007436D3"/>
    <w:rsid w:val="007477F1"/>
    <w:rsid w:val="00750689"/>
    <w:rsid w:val="00750948"/>
    <w:rsid w:val="007548A0"/>
    <w:rsid w:val="00755D2A"/>
    <w:rsid w:val="00755D63"/>
    <w:rsid w:val="007568DC"/>
    <w:rsid w:val="00756AD5"/>
    <w:rsid w:val="00760671"/>
    <w:rsid w:val="0076244E"/>
    <w:rsid w:val="007656FF"/>
    <w:rsid w:val="007724E9"/>
    <w:rsid w:val="0077333B"/>
    <w:rsid w:val="0079099C"/>
    <w:rsid w:val="0079210D"/>
    <w:rsid w:val="00795CF5"/>
    <w:rsid w:val="007A73C6"/>
    <w:rsid w:val="007B2B73"/>
    <w:rsid w:val="007B48FC"/>
    <w:rsid w:val="007B5CE4"/>
    <w:rsid w:val="007B6810"/>
    <w:rsid w:val="007B68C8"/>
    <w:rsid w:val="007B74DD"/>
    <w:rsid w:val="007C5CCE"/>
    <w:rsid w:val="007E31E1"/>
    <w:rsid w:val="007E4E17"/>
    <w:rsid w:val="007E5C63"/>
    <w:rsid w:val="007F175B"/>
    <w:rsid w:val="007F2CF4"/>
    <w:rsid w:val="00801073"/>
    <w:rsid w:val="008022E4"/>
    <w:rsid w:val="00802E73"/>
    <w:rsid w:val="00803F39"/>
    <w:rsid w:val="00806127"/>
    <w:rsid w:val="00810CC5"/>
    <w:rsid w:val="00812860"/>
    <w:rsid w:val="00812FB1"/>
    <w:rsid w:val="0081449E"/>
    <w:rsid w:val="00815F8A"/>
    <w:rsid w:val="00816AC4"/>
    <w:rsid w:val="0082740F"/>
    <w:rsid w:val="0083211E"/>
    <w:rsid w:val="00833330"/>
    <w:rsid w:val="00847396"/>
    <w:rsid w:val="00853FBB"/>
    <w:rsid w:val="0085617D"/>
    <w:rsid w:val="008603D5"/>
    <w:rsid w:val="00866E1D"/>
    <w:rsid w:val="00867041"/>
    <w:rsid w:val="00873522"/>
    <w:rsid w:val="008745D1"/>
    <w:rsid w:val="00877E75"/>
    <w:rsid w:val="00885457"/>
    <w:rsid w:val="00886D35"/>
    <w:rsid w:val="0089135B"/>
    <w:rsid w:val="00891E2A"/>
    <w:rsid w:val="00892558"/>
    <w:rsid w:val="008A1E01"/>
    <w:rsid w:val="008B4057"/>
    <w:rsid w:val="008C457F"/>
    <w:rsid w:val="008C55A7"/>
    <w:rsid w:val="008C6063"/>
    <w:rsid w:val="008C6B51"/>
    <w:rsid w:val="008D0027"/>
    <w:rsid w:val="008D2186"/>
    <w:rsid w:val="008D583B"/>
    <w:rsid w:val="008E17ED"/>
    <w:rsid w:val="008E1C3D"/>
    <w:rsid w:val="008E4DAD"/>
    <w:rsid w:val="008E5C15"/>
    <w:rsid w:val="008F2061"/>
    <w:rsid w:val="008F551A"/>
    <w:rsid w:val="008F5FD9"/>
    <w:rsid w:val="008F7DF6"/>
    <w:rsid w:val="0091420F"/>
    <w:rsid w:val="009143DC"/>
    <w:rsid w:val="00916065"/>
    <w:rsid w:val="00916F16"/>
    <w:rsid w:val="00917111"/>
    <w:rsid w:val="00930FB5"/>
    <w:rsid w:val="0093485C"/>
    <w:rsid w:val="00937FE1"/>
    <w:rsid w:val="009470FF"/>
    <w:rsid w:val="00952356"/>
    <w:rsid w:val="00961A9A"/>
    <w:rsid w:val="00963B50"/>
    <w:rsid w:val="00970612"/>
    <w:rsid w:val="009724D9"/>
    <w:rsid w:val="00980574"/>
    <w:rsid w:val="009908DE"/>
    <w:rsid w:val="00997A29"/>
    <w:rsid w:val="009A48C4"/>
    <w:rsid w:val="009B053D"/>
    <w:rsid w:val="009B0704"/>
    <w:rsid w:val="009B66DB"/>
    <w:rsid w:val="009B6872"/>
    <w:rsid w:val="009B74FC"/>
    <w:rsid w:val="009C1995"/>
    <w:rsid w:val="009C1D6A"/>
    <w:rsid w:val="009C456B"/>
    <w:rsid w:val="009C4DFB"/>
    <w:rsid w:val="009C69A2"/>
    <w:rsid w:val="009E0441"/>
    <w:rsid w:val="009E2E85"/>
    <w:rsid w:val="009E428E"/>
    <w:rsid w:val="009F0E83"/>
    <w:rsid w:val="009F0F35"/>
    <w:rsid w:val="009F4064"/>
    <w:rsid w:val="009F5BE5"/>
    <w:rsid w:val="00A02F8A"/>
    <w:rsid w:val="00A11F41"/>
    <w:rsid w:val="00A14E58"/>
    <w:rsid w:val="00A23F50"/>
    <w:rsid w:val="00A310A5"/>
    <w:rsid w:val="00A33462"/>
    <w:rsid w:val="00A435F1"/>
    <w:rsid w:val="00A45B85"/>
    <w:rsid w:val="00A53A6F"/>
    <w:rsid w:val="00A55A41"/>
    <w:rsid w:val="00A55B06"/>
    <w:rsid w:val="00A5712F"/>
    <w:rsid w:val="00A57F0D"/>
    <w:rsid w:val="00A6008A"/>
    <w:rsid w:val="00A6019B"/>
    <w:rsid w:val="00A829BA"/>
    <w:rsid w:val="00A82F77"/>
    <w:rsid w:val="00A830AB"/>
    <w:rsid w:val="00A87C1E"/>
    <w:rsid w:val="00A90489"/>
    <w:rsid w:val="00A94CC6"/>
    <w:rsid w:val="00A95850"/>
    <w:rsid w:val="00AA6F80"/>
    <w:rsid w:val="00AB0AA3"/>
    <w:rsid w:val="00AB1379"/>
    <w:rsid w:val="00AB2A74"/>
    <w:rsid w:val="00AB68B5"/>
    <w:rsid w:val="00AC0323"/>
    <w:rsid w:val="00AC1F1E"/>
    <w:rsid w:val="00AC36D8"/>
    <w:rsid w:val="00AD4217"/>
    <w:rsid w:val="00AD7CD5"/>
    <w:rsid w:val="00AE134A"/>
    <w:rsid w:val="00AE3D7B"/>
    <w:rsid w:val="00AF1CAC"/>
    <w:rsid w:val="00AF4B81"/>
    <w:rsid w:val="00AF63D7"/>
    <w:rsid w:val="00B00BEC"/>
    <w:rsid w:val="00B02417"/>
    <w:rsid w:val="00B03953"/>
    <w:rsid w:val="00B112D6"/>
    <w:rsid w:val="00B1447C"/>
    <w:rsid w:val="00B17883"/>
    <w:rsid w:val="00B24A17"/>
    <w:rsid w:val="00B24F8B"/>
    <w:rsid w:val="00B27441"/>
    <w:rsid w:val="00B3046A"/>
    <w:rsid w:val="00B339C6"/>
    <w:rsid w:val="00B40D8A"/>
    <w:rsid w:val="00B40D95"/>
    <w:rsid w:val="00B42199"/>
    <w:rsid w:val="00B47405"/>
    <w:rsid w:val="00B51E14"/>
    <w:rsid w:val="00B56124"/>
    <w:rsid w:val="00B62928"/>
    <w:rsid w:val="00B65AFD"/>
    <w:rsid w:val="00B71303"/>
    <w:rsid w:val="00B75764"/>
    <w:rsid w:val="00B760A7"/>
    <w:rsid w:val="00B83D2A"/>
    <w:rsid w:val="00B86BD7"/>
    <w:rsid w:val="00B87D8B"/>
    <w:rsid w:val="00B90EAE"/>
    <w:rsid w:val="00B9108E"/>
    <w:rsid w:val="00B93AB4"/>
    <w:rsid w:val="00B94278"/>
    <w:rsid w:val="00B958F1"/>
    <w:rsid w:val="00B968F0"/>
    <w:rsid w:val="00B97F84"/>
    <w:rsid w:val="00BA266D"/>
    <w:rsid w:val="00BA3AE3"/>
    <w:rsid w:val="00BA5D2A"/>
    <w:rsid w:val="00BB67DF"/>
    <w:rsid w:val="00BC1210"/>
    <w:rsid w:val="00BC1DF6"/>
    <w:rsid w:val="00BC4B5A"/>
    <w:rsid w:val="00BD0F23"/>
    <w:rsid w:val="00BE6D36"/>
    <w:rsid w:val="00BF1B8D"/>
    <w:rsid w:val="00C107C2"/>
    <w:rsid w:val="00C12826"/>
    <w:rsid w:val="00C22B1E"/>
    <w:rsid w:val="00C23B15"/>
    <w:rsid w:val="00C2447F"/>
    <w:rsid w:val="00C2558F"/>
    <w:rsid w:val="00C26838"/>
    <w:rsid w:val="00C2787F"/>
    <w:rsid w:val="00C32974"/>
    <w:rsid w:val="00C404B4"/>
    <w:rsid w:val="00C41FF4"/>
    <w:rsid w:val="00C4399F"/>
    <w:rsid w:val="00C61FEF"/>
    <w:rsid w:val="00C66924"/>
    <w:rsid w:val="00C67BD4"/>
    <w:rsid w:val="00C728C8"/>
    <w:rsid w:val="00C779F5"/>
    <w:rsid w:val="00C77D8D"/>
    <w:rsid w:val="00C83134"/>
    <w:rsid w:val="00C90F33"/>
    <w:rsid w:val="00CA2F2A"/>
    <w:rsid w:val="00CA6B56"/>
    <w:rsid w:val="00CB03F7"/>
    <w:rsid w:val="00CB5F99"/>
    <w:rsid w:val="00CC30EE"/>
    <w:rsid w:val="00CC48B9"/>
    <w:rsid w:val="00CC48FF"/>
    <w:rsid w:val="00CD1DC4"/>
    <w:rsid w:val="00CD4C50"/>
    <w:rsid w:val="00CD6921"/>
    <w:rsid w:val="00CE2983"/>
    <w:rsid w:val="00CE436E"/>
    <w:rsid w:val="00CF33D5"/>
    <w:rsid w:val="00CF70A0"/>
    <w:rsid w:val="00D03128"/>
    <w:rsid w:val="00D241D7"/>
    <w:rsid w:val="00D30214"/>
    <w:rsid w:val="00D33C3C"/>
    <w:rsid w:val="00D422D3"/>
    <w:rsid w:val="00D45094"/>
    <w:rsid w:val="00D46CA1"/>
    <w:rsid w:val="00D502E2"/>
    <w:rsid w:val="00D51631"/>
    <w:rsid w:val="00D549D5"/>
    <w:rsid w:val="00D54B24"/>
    <w:rsid w:val="00D57F07"/>
    <w:rsid w:val="00D70236"/>
    <w:rsid w:val="00D705AC"/>
    <w:rsid w:val="00D71529"/>
    <w:rsid w:val="00D7348D"/>
    <w:rsid w:val="00D77B0F"/>
    <w:rsid w:val="00D77B8B"/>
    <w:rsid w:val="00D8364A"/>
    <w:rsid w:val="00D852A5"/>
    <w:rsid w:val="00D9035E"/>
    <w:rsid w:val="00D936DE"/>
    <w:rsid w:val="00D94936"/>
    <w:rsid w:val="00D94D49"/>
    <w:rsid w:val="00D95330"/>
    <w:rsid w:val="00DA1938"/>
    <w:rsid w:val="00DB0D62"/>
    <w:rsid w:val="00DB4202"/>
    <w:rsid w:val="00DB7BED"/>
    <w:rsid w:val="00DC3342"/>
    <w:rsid w:val="00DC591C"/>
    <w:rsid w:val="00DC645F"/>
    <w:rsid w:val="00DD125F"/>
    <w:rsid w:val="00DD64E6"/>
    <w:rsid w:val="00DE0575"/>
    <w:rsid w:val="00DF1EC6"/>
    <w:rsid w:val="00DF3DDC"/>
    <w:rsid w:val="00DF419B"/>
    <w:rsid w:val="00DF52B7"/>
    <w:rsid w:val="00E01482"/>
    <w:rsid w:val="00E016AD"/>
    <w:rsid w:val="00E05D70"/>
    <w:rsid w:val="00E21265"/>
    <w:rsid w:val="00E24C29"/>
    <w:rsid w:val="00E321D9"/>
    <w:rsid w:val="00E400DB"/>
    <w:rsid w:val="00E41492"/>
    <w:rsid w:val="00E43EC1"/>
    <w:rsid w:val="00E4514F"/>
    <w:rsid w:val="00E45216"/>
    <w:rsid w:val="00E4577C"/>
    <w:rsid w:val="00E55E42"/>
    <w:rsid w:val="00E62B86"/>
    <w:rsid w:val="00E62B9B"/>
    <w:rsid w:val="00E63872"/>
    <w:rsid w:val="00E65C0D"/>
    <w:rsid w:val="00E719DC"/>
    <w:rsid w:val="00E71CA0"/>
    <w:rsid w:val="00E73DD1"/>
    <w:rsid w:val="00E77B68"/>
    <w:rsid w:val="00E802C1"/>
    <w:rsid w:val="00E806FB"/>
    <w:rsid w:val="00E866C2"/>
    <w:rsid w:val="00E87049"/>
    <w:rsid w:val="00E93246"/>
    <w:rsid w:val="00EA54A5"/>
    <w:rsid w:val="00EA6C79"/>
    <w:rsid w:val="00EB1B9E"/>
    <w:rsid w:val="00EB66F4"/>
    <w:rsid w:val="00ED238E"/>
    <w:rsid w:val="00ED6E40"/>
    <w:rsid w:val="00EE0983"/>
    <w:rsid w:val="00EE70C1"/>
    <w:rsid w:val="00EF11EB"/>
    <w:rsid w:val="00EF1357"/>
    <w:rsid w:val="00EF550E"/>
    <w:rsid w:val="00EF68FF"/>
    <w:rsid w:val="00F0051C"/>
    <w:rsid w:val="00F01D44"/>
    <w:rsid w:val="00F0369F"/>
    <w:rsid w:val="00F03FA5"/>
    <w:rsid w:val="00F0578D"/>
    <w:rsid w:val="00F109BF"/>
    <w:rsid w:val="00F12F9A"/>
    <w:rsid w:val="00F16218"/>
    <w:rsid w:val="00F2119E"/>
    <w:rsid w:val="00F222E8"/>
    <w:rsid w:val="00F31E29"/>
    <w:rsid w:val="00F31FED"/>
    <w:rsid w:val="00F353CF"/>
    <w:rsid w:val="00F35668"/>
    <w:rsid w:val="00F41F52"/>
    <w:rsid w:val="00F505D4"/>
    <w:rsid w:val="00F528C1"/>
    <w:rsid w:val="00F54A82"/>
    <w:rsid w:val="00F54D30"/>
    <w:rsid w:val="00F5592C"/>
    <w:rsid w:val="00F66804"/>
    <w:rsid w:val="00F71363"/>
    <w:rsid w:val="00F71A24"/>
    <w:rsid w:val="00F71E23"/>
    <w:rsid w:val="00F73BC6"/>
    <w:rsid w:val="00F75CF1"/>
    <w:rsid w:val="00F84E86"/>
    <w:rsid w:val="00F917A0"/>
    <w:rsid w:val="00F93B00"/>
    <w:rsid w:val="00F945E0"/>
    <w:rsid w:val="00FA26F7"/>
    <w:rsid w:val="00FA44C2"/>
    <w:rsid w:val="00FA4C5B"/>
    <w:rsid w:val="00FA6A02"/>
    <w:rsid w:val="00FB1919"/>
    <w:rsid w:val="00FB21C0"/>
    <w:rsid w:val="00FB738F"/>
    <w:rsid w:val="00FC63B9"/>
    <w:rsid w:val="00FC6458"/>
    <w:rsid w:val="00FD06D5"/>
    <w:rsid w:val="00FD5B66"/>
    <w:rsid w:val="00FD75A4"/>
    <w:rsid w:val="00FE639B"/>
    <w:rsid w:val="00FF27B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3D7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065"/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2741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065"/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2741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D881-CF7C-4839-B2A2-97B582CC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 finansų ministro 2011 m</vt:lpstr>
    </vt:vector>
  </TitlesOfParts>
  <Company>FM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 finansų ministro 2011 m</dc:title>
  <dc:creator>strickiene_g</dc:creator>
  <cp:lastModifiedBy>Giedrė Kunigelienė</cp:lastModifiedBy>
  <cp:revision>2</cp:revision>
  <cp:lastPrinted>2020-03-12T08:48:00Z</cp:lastPrinted>
  <dcterms:created xsi:type="dcterms:W3CDTF">2020-03-16T14:32:00Z</dcterms:created>
  <dcterms:modified xsi:type="dcterms:W3CDTF">2020-03-16T14:32:00Z</dcterms:modified>
</cp:coreProperties>
</file>